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DA5" w:rsidRDefault="003E4DA5">
      <w:pPr>
        <w:pStyle w:val="ConsPlusNormal"/>
        <w:outlineLvl w:val="0"/>
      </w:pPr>
      <w:bookmarkStart w:id="0" w:name="_GoBack"/>
      <w:bookmarkEnd w:id="0"/>
    </w:p>
    <w:p w:rsidR="003E4DA5" w:rsidRDefault="0059081E">
      <w:pPr>
        <w:pStyle w:val="ConsPlusTitle"/>
        <w:jc w:val="center"/>
      </w:pPr>
      <w:r>
        <w:t>ГОСУДАРСТВЕННЫЙ КОМИТЕТ ПО ЦЕНАМ И ТАРИФАМ РЕСПУБЛИКИ КРЫМ</w:t>
      </w:r>
    </w:p>
    <w:p w:rsidR="003E4DA5" w:rsidRDefault="003E4DA5">
      <w:pPr>
        <w:pStyle w:val="ConsPlusTitle"/>
        <w:jc w:val="center"/>
      </w:pPr>
    </w:p>
    <w:p w:rsidR="003E4DA5" w:rsidRDefault="0059081E">
      <w:pPr>
        <w:pStyle w:val="ConsPlusTitle"/>
        <w:jc w:val="center"/>
      </w:pPr>
      <w:r>
        <w:t>ПРИКАЗ</w:t>
      </w:r>
    </w:p>
    <w:p w:rsidR="003E4DA5" w:rsidRDefault="0059081E">
      <w:pPr>
        <w:pStyle w:val="ConsPlusTitle"/>
        <w:jc w:val="center"/>
      </w:pPr>
      <w:r>
        <w:t>от 31 марта 2026 г. N 12/3</w:t>
      </w:r>
    </w:p>
    <w:p w:rsidR="003E4DA5" w:rsidRDefault="003E4DA5">
      <w:pPr>
        <w:pStyle w:val="ConsPlusTitle"/>
        <w:jc w:val="center"/>
      </w:pPr>
    </w:p>
    <w:p w:rsidR="003E4DA5" w:rsidRDefault="0059081E">
      <w:pPr>
        <w:pStyle w:val="ConsPlusTitle"/>
        <w:jc w:val="center"/>
      </w:pPr>
      <w:r>
        <w:t>ОБ УСТАНОВЛЕНИИ ТАРИФОВ НА ПЕРЕВОЗКУ ПАССАЖИРОВ И БАГАЖА</w:t>
      </w:r>
    </w:p>
    <w:p w:rsidR="003E4DA5" w:rsidRDefault="0059081E">
      <w:pPr>
        <w:pStyle w:val="ConsPlusTitle"/>
        <w:jc w:val="center"/>
      </w:pPr>
      <w:r>
        <w:t>АВТОМОБИЛЬНЫМ И НАЗЕМНЫМ ЭЛЕКТРИЧЕСКИМ ТРАНСПОРТОМ</w:t>
      </w:r>
    </w:p>
    <w:p w:rsidR="003E4DA5" w:rsidRDefault="0059081E">
      <w:pPr>
        <w:pStyle w:val="ConsPlusTitle"/>
        <w:jc w:val="center"/>
      </w:pPr>
      <w:r>
        <w:t xml:space="preserve">ПО ВНУТРИОБЛАСТНЫМ (МЕЖМУНИЦИПАЛЬНЫМ) МАРШРУТАМ </w:t>
      </w:r>
      <w:proofErr w:type="gramStart"/>
      <w:r>
        <w:t>РЕГУЛЯРНЫХ</w:t>
      </w:r>
      <w:proofErr w:type="gramEnd"/>
    </w:p>
    <w:p w:rsidR="003E4DA5" w:rsidRDefault="0059081E">
      <w:pPr>
        <w:pStyle w:val="ConsPlusTitle"/>
        <w:jc w:val="center"/>
      </w:pPr>
      <w:r>
        <w:t xml:space="preserve">ПЕРЕВОЗОК НА ТЕРРИТОРИИ РЕСПУБЛИКИ КРЫМ И </w:t>
      </w:r>
      <w:proofErr w:type="gramStart"/>
      <w:r>
        <w:t>МЕЖОБЛАСТНЫМ</w:t>
      </w:r>
      <w:proofErr w:type="gramEnd"/>
    </w:p>
    <w:p w:rsidR="003E4DA5" w:rsidRDefault="0059081E">
      <w:pPr>
        <w:pStyle w:val="ConsPlusTitle"/>
        <w:jc w:val="center"/>
      </w:pPr>
      <w:r>
        <w:t>(СМЕЖНЫМ МЕЖРЕГИОНАЛЬНЫМ) МАРШРУТАМ РЕГУЛЯРНЫХ ПЕРЕВОЗОК</w:t>
      </w:r>
    </w:p>
    <w:p w:rsidR="003E4DA5" w:rsidRDefault="0059081E">
      <w:pPr>
        <w:pStyle w:val="ConsPlusTitle"/>
        <w:jc w:val="center"/>
      </w:pPr>
      <w:r>
        <w:t xml:space="preserve">МЕЖДУ РЕСПУБЛИКОЙ КРЫМ И ГОРОДОМ </w:t>
      </w:r>
      <w:proofErr w:type="gramStart"/>
      <w:r>
        <w:t>ФЕДЕРАЛЬНОГО</w:t>
      </w:r>
      <w:proofErr w:type="gramEnd"/>
    </w:p>
    <w:p w:rsidR="003E4DA5" w:rsidRDefault="0059081E">
      <w:pPr>
        <w:pStyle w:val="ConsPlusTitle"/>
        <w:jc w:val="center"/>
      </w:pPr>
      <w:r>
        <w:t>ЗНАЧЕНИЯ СЕВАСТОПОЛЕМ</w:t>
      </w:r>
    </w:p>
    <w:p w:rsidR="003E4DA5" w:rsidRDefault="003E4DA5">
      <w:pPr>
        <w:pStyle w:val="ConsPlusNormal"/>
        <w:jc w:val="center"/>
      </w:pPr>
    </w:p>
    <w:p w:rsidR="003E4DA5" w:rsidRDefault="0059081E">
      <w:pPr>
        <w:pStyle w:val="ConsPlusNormal"/>
        <w:ind w:firstLine="540"/>
        <w:jc w:val="both"/>
      </w:pPr>
      <w:proofErr w:type="gramStart"/>
      <w:r>
        <w:t>В соответствии с</w:t>
      </w:r>
      <w:r>
        <w:t xml:space="preserve"> Федеральным </w:t>
      </w:r>
      <w:hyperlink r:id="rId7" w:tooltip="Федеральный закон от 13.07.2015 N 220-ФЗ (ред. от 31.07.2025) &quot;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">
        <w:r>
          <w:rPr>
            <w:color w:val="0000FF"/>
          </w:rPr>
          <w:t>законом</w:t>
        </w:r>
      </w:hyperlink>
      <w:r>
        <w:t xml:space="preserve"> от 13 июля 2015 года N 220-ФЗ "Об организации регулярных перевозок пассажиров и багажа автомобильным транспо</w:t>
      </w:r>
      <w:r>
        <w:t xml:space="preserve">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Федерации", </w:t>
      </w:r>
      <w:hyperlink r:id="rId8" w:tooltip="Постановление Правительства РФ от 07.03.1995 N 239 (ред. от 16.04.2025) &quot;О мерах по упорядочению государственного регулирования цен (тарифов)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7 марта 1995 года N 239 "</w:t>
      </w:r>
      <w:r>
        <w:t xml:space="preserve">О мерах по упорядочению государственного регулирования цен (тарифов)", </w:t>
      </w:r>
      <w:hyperlink r:id="rId9" w:tooltip="Закон Республики Крым от 06.06.2016 N 251-ЗРК/2016 (ред. от 28.08.2024) &quot;Об организации регулярных перевозок пассажиров и багажа автомобильным транспортом и наземным электрическим транспортом в Республике Крым и признании утратившим силу Закона Республики Крым">
        <w:r>
          <w:rPr>
            <w:color w:val="0000FF"/>
          </w:rPr>
          <w:t>Законом</w:t>
        </w:r>
      </w:hyperlink>
      <w:r>
        <w:t xml:space="preserve"> Республики</w:t>
      </w:r>
      <w:proofErr w:type="gramEnd"/>
      <w:r>
        <w:t xml:space="preserve"> </w:t>
      </w:r>
      <w:proofErr w:type="gramStart"/>
      <w:r>
        <w:t>Крым от 6 июня 2016 года N 251-ЗРК/</w:t>
      </w:r>
      <w:r>
        <w:t>2016 "Об организации регулярных перевозок пассажиров и багажа автомобильным транспортом и наземным электрическим транспортом в Республике Крым и признании утратившим силу Закона Республики Крым от 13 мая 2015 года N 98-ЗРК/2015 "О пассажирских перевозках а</w:t>
      </w:r>
      <w:r>
        <w:t xml:space="preserve">втомобильным транспортом и наземным электрическим транспортом в Республике Крым", </w:t>
      </w:r>
      <w:hyperlink r:id="rId10" w:tooltip="Постановление Совета министров Республики Крым от 27.06.2014 N 166 (ред. от 27.02.2026) &quot;Об утверждении Положения о Государственном комитете по ценам и тарифам Республики Крым&quot; {КонсультантПлюс}">
        <w:r>
          <w:rPr>
            <w:color w:val="0000FF"/>
          </w:rPr>
          <w:t>Положением</w:t>
        </w:r>
      </w:hyperlink>
      <w:r>
        <w:t xml:space="preserve"> о Государственном комитете по ценам и тарифам</w:t>
      </w:r>
      <w:proofErr w:type="gramEnd"/>
      <w:r>
        <w:t xml:space="preserve"> </w:t>
      </w:r>
      <w:proofErr w:type="gramStart"/>
      <w:r>
        <w:t>Республики Крым, утвержденным постановлением Совета</w:t>
      </w:r>
      <w:r>
        <w:t xml:space="preserve"> министров Республики Крым от 27 июня 2014 года N 166, </w:t>
      </w:r>
      <w:hyperlink r:id="rId11" w:tooltip="Приказ Государственного комитета по ценам и тарифам Республики Крым от 10.04.2015 N 20/5 (ред. от 23.06.2022) &quot;Об утверждении Порядка формирования и установления тарифов на перевозку пассажиров и багажа всеми видами общественного автомобильного транспорта и на">
        <w:r>
          <w:rPr>
            <w:color w:val="0000FF"/>
          </w:rPr>
          <w:t>Порядком</w:t>
        </w:r>
      </w:hyperlink>
      <w:r>
        <w:t xml:space="preserve"> формирования и установления тарифов на перевозку пассажиров и </w:t>
      </w:r>
      <w:r>
        <w:t>багажа всеми видами общественного автомобильного транспорта и наземного электрического транспорта, утвержденным приказом Государственного комитета по ценам и тарифам Республики Крым от 10 апреля 2015 года N 20/5, на основании решения правления Государствен</w:t>
      </w:r>
      <w:r>
        <w:t>ного комитета по ценам</w:t>
      </w:r>
      <w:proofErr w:type="gramEnd"/>
      <w:r>
        <w:t xml:space="preserve"> и тарифам Республики Крым приказываю:</w:t>
      </w:r>
    </w:p>
    <w:p w:rsidR="003E4DA5" w:rsidRDefault="003E4DA5">
      <w:pPr>
        <w:pStyle w:val="ConsPlusNormal"/>
        <w:ind w:firstLine="540"/>
        <w:jc w:val="both"/>
      </w:pPr>
    </w:p>
    <w:p w:rsidR="003E4DA5" w:rsidRDefault="0059081E">
      <w:pPr>
        <w:pStyle w:val="ConsPlusNormal"/>
        <w:ind w:firstLine="540"/>
        <w:jc w:val="both"/>
      </w:pPr>
      <w:bookmarkStart w:id="1" w:name="P16"/>
      <w:bookmarkEnd w:id="1"/>
      <w:r>
        <w:t xml:space="preserve">1. </w:t>
      </w:r>
      <w:proofErr w:type="gramStart"/>
      <w:r>
        <w:t>Установить с 11 апреля 2026 года предельно максимальный тариф на перевозку пассажиров автомобильным транспортом по внутриобластным (межмуниципальным) маршрутам регулярных перевозок, осуществл</w:t>
      </w:r>
      <w:r>
        <w:t>яемую "по регулируемому тарифу" (экономически обоснованный общий тариф) на территории Республики Крым (кроме маршрутов, обслуживаемых Государственным унитарным предприятием Республики Крым "</w:t>
      </w:r>
      <w:proofErr w:type="spellStart"/>
      <w:r>
        <w:t>Крымтроллейбус</w:t>
      </w:r>
      <w:proofErr w:type="spellEnd"/>
      <w:r>
        <w:t>" (далее - ГУП РК "</w:t>
      </w:r>
      <w:proofErr w:type="spellStart"/>
      <w:r>
        <w:t>Крымтроллейбус</w:t>
      </w:r>
      <w:proofErr w:type="spellEnd"/>
      <w:r>
        <w:t>")), в размере 4,14</w:t>
      </w:r>
      <w:r>
        <w:t xml:space="preserve"> руб. (четыре рубля 14 копеек) за одного перевезенного пассажира на расстояние в</w:t>
      </w:r>
      <w:proofErr w:type="gramEnd"/>
      <w:r>
        <w:t xml:space="preserve"> 1 километр.</w:t>
      </w:r>
    </w:p>
    <w:p w:rsidR="003E4DA5" w:rsidRDefault="003E4DA5">
      <w:pPr>
        <w:pStyle w:val="ConsPlusNormal"/>
        <w:ind w:firstLine="540"/>
        <w:jc w:val="both"/>
      </w:pPr>
    </w:p>
    <w:p w:rsidR="003E4DA5" w:rsidRDefault="0059081E">
      <w:pPr>
        <w:pStyle w:val="ConsPlusNormal"/>
        <w:ind w:firstLine="540"/>
        <w:jc w:val="both"/>
      </w:pPr>
      <w:r>
        <w:t xml:space="preserve">2. </w:t>
      </w:r>
      <w:proofErr w:type="gramStart"/>
      <w:r>
        <w:t>Установить с 11 апреля 2026 года предельно максимальный тариф на перевозку пассажиров автомобильным транспортом по межобластным (смежным межрегиональным) маршр</w:t>
      </w:r>
      <w:r>
        <w:t xml:space="preserve">утам регулярных перевозок "по регулируемому тарифу" (экономически обоснованный общий тариф) между Республикой Крым и городом федерального значения Севастополем, в размере 4,14 руб. (четыре рубля 14 копеек) за одного перевезенного пассажира на расстояние в </w:t>
      </w:r>
      <w:r>
        <w:t>1 километр.</w:t>
      </w:r>
      <w:proofErr w:type="gramEnd"/>
    </w:p>
    <w:p w:rsidR="003E4DA5" w:rsidRDefault="003E4DA5">
      <w:pPr>
        <w:pStyle w:val="ConsPlusNormal"/>
        <w:ind w:firstLine="540"/>
        <w:jc w:val="both"/>
      </w:pPr>
    </w:p>
    <w:p w:rsidR="003E4DA5" w:rsidRDefault="0059081E">
      <w:pPr>
        <w:pStyle w:val="ConsPlusNormal"/>
        <w:ind w:firstLine="540"/>
        <w:jc w:val="both"/>
      </w:pPr>
      <w:bookmarkStart w:id="2" w:name="P20"/>
      <w:bookmarkEnd w:id="2"/>
      <w:r>
        <w:lastRenderedPageBreak/>
        <w:t>3. Установить с 11 апреля 2026 года тариф на перевозку пассажиров автомобильным и наземным электрическим транспортом по внутриобластным (межмуниципальным) маршрутам регулярных перевозок, обслуживаемых ГУП РК "</w:t>
      </w:r>
      <w:proofErr w:type="spellStart"/>
      <w:r>
        <w:t>Крымтроллейбус</w:t>
      </w:r>
      <w:proofErr w:type="spellEnd"/>
      <w:r>
        <w:t>", "по регулируемому</w:t>
      </w:r>
      <w:r>
        <w:t xml:space="preserve"> тарифу" на территории Республики Крым, в размере 3,58 руб. (три рубля 58 копеек) за одного перевезенного пассажира на расстояние в 1 километр.</w:t>
      </w:r>
    </w:p>
    <w:p w:rsidR="003E4DA5" w:rsidRDefault="003E4DA5">
      <w:pPr>
        <w:pStyle w:val="ConsPlusNormal"/>
        <w:ind w:firstLine="540"/>
        <w:jc w:val="both"/>
      </w:pPr>
    </w:p>
    <w:p w:rsidR="003E4DA5" w:rsidRDefault="0059081E">
      <w:pPr>
        <w:pStyle w:val="ConsPlusNormal"/>
        <w:ind w:firstLine="540"/>
        <w:jc w:val="both"/>
      </w:pPr>
      <w:r>
        <w:t xml:space="preserve">4. Тарифы, установленные </w:t>
      </w:r>
      <w:hyperlink w:anchor="P16" w:tooltip="1. Установить с 11 апреля 2026 года предельно максимальный тариф на перевозку пассажиров автомобильным транспортом по внутриобластным (межмуниципальным) маршрутам регулярных перевозок, осуществляемую &quot;по регулируемому тарифу&quot; (экономически обоснованный общий т">
        <w:r>
          <w:rPr>
            <w:color w:val="0000FF"/>
          </w:rPr>
          <w:t>пунктами 1</w:t>
        </w:r>
      </w:hyperlink>
      <w:r>
        <w:t xml:space="preserve"> - </w:t>
      </w:r>
      <w:hyperlink w:anchor="P20" w:tooltip="3. Установить с 11 апреля 2026 года тариф на перевозку пассажиров автомобильным и наземным электрическим транспортом по внутриобластным (межмуниципальным) маршрутам регулярных перевозок, обслуживаемых ГУП РК &quot;Крымтроллейбус&quot;, &quot;по регулируемому тарифу&quot; на терри">
        <w:r>
          <w:rPr>
            <w:color w:val="0000FF"/>
          </w:rPr>
          <w:t>3</w:t>
        </w:r>
      </w:hyperlink>
      <w:r>
        <w:t xml:space="preserve"> настоящего приказа, используются при заключении заказчиками - уполномоченными органами исполнительной власти в порядке, установленном законодательством Российской Федерации о контрактной системе в сфере закупок товаров, работ, услуг для обеспечения </w:t>
      </w:r>
      <w:r>
        <w:t>государственных и муниципальных нужд.</w:t>
      </w:r>
    </w:p>
    <w:p w:rsidR="003E4DA5" w:rsidRDefault="003E4DA5">
      <w:pPr>
        <w:pStyle w:val="ConsPlusNormal"/>
        <w:ind w:firstLine="540"/>
        <w:jc w:val="both"/>
      </w:pPr>
    </w:p>
    <w:p w:rsidR="003E4DA5" w:rsidRDefault="0059081E">
      <w:pPr>
        <w:pStyle w:val="ConsPlusNormal"/>
        <w:ind w:firstLine="540"/>
        <w:jc w:val="both"/>
      </w:pPr>
      <w:r>
        <w:t>5. Размер платы за проезд пассажиров автомобильным транспортом общего пользования по маршрутам, указанным в настоящем приказе, рассчитывается как произведение величины тарифа и протяженности проезда пассажира, выражен</w:t>
      </w:r>
      <w:r>
        <w:t>ной в километрах.</w:t>
      </w:r>
    </w:p>
    <w:p w:rsidR="003E4DA5" w:rsidRDefault="003E4DA5">
      <w:pPr>
        <w:pStyle w:val="ConsPlusNormal"/>
        <w:ind w:firstLine="540"/>
        <w:jc w:val="both"/>
      </w:pPr>
    </w:p>
    <w:p w:rsidR="003E4DA5" w:rsidRDefault="0059081E">
      <w:pPr>
        <w:pStyle w:val="ConsPlusNormal"/>
        <w:ind w:firstLine="540"/>
        <w:jc w:val="both"/>
      </w:pPr>
      <w:r>
        <w:t>6. Установить стоимость перевозки одного места багажа, независимо от расстояния, в размере 10 (десять) процентов от стоимости проезда пассажира на маршруте.</w:t>
      </w:r>
    </w:p>
    <w:p w:rsidR="003E4DA5" w:rsidRDefault="003E4DA5">
      <w:pPr>
        <w:pStyle w:val="ConsPlusNormal"/>
        <w:ind w:firstLine="540"/>
        <w:jc w:val="both"/>
      </w:pPr>
    </w:p>
    <w:p w:rsidR="003E4DA5" w:rsidRDefault="0059081E">
      <w:pPr>
        <w:pStyle w:val="ConsPlusNormal"/>
        <w:ind w:firstLine="540"/>
        <w:jc w:val="both"/>
      </w:pPr>
      <w:r>
        <w:t xml:space="preserve">7. </w:t>
      </w:r>
      <w:proofErr w:type="gramStart"/>
      <w:r>
        <w:t xml:space="preserve">Признать утратившим силу с 11 апреля 2026 года </w:t>
      </w:r>
      <w:hyperlink r:id="rId12" w:tooltip="Приказ Государственного комитета по ценам и тарифам Республики Крым от 19.12.2024 N 46/3 &quot;Об установлении тарифа на перевозку пассажиров и багажа автомобильным и наземным электрическим транспортом по внутриобластным (межмуниципальным) маршрутам регулярных пере">
        <w:r>
          <w:rPr>
            <w:color w:val="0000FF"/>
          </w:rPr>
          <w:t>приказ</w:t>
        </w:r>
      </w:hyperlink>
      <w:r>
        <w:t xml:space="preserve"> Государственного комитета по ценам и тарифам Республики Крым от 19 декабря 2024 года N 46/3 "Об установлении тарифа на перевозку пассажиров и</w:t>
      </w:r>
      <w:r>
        <w:t xml:space="preserve"> багажа автомобильным и наземным электрическим транспортом по внутриобластным (межмуниципальным) маршрутам регулярных перевозок на территории Республики Крым и межобластным (смежным межрегиональным) маршрутам регулярных перевозок между Республикой Крым и г</w:t>
      </w:r>
      <w:r>
        <w:t>ородом</w:t>
      </w:r>
      <w:proofErr w:type="gramEnd"/>
      <w:r>
        <w:t xml:space="preserve"> федерального значения Севастополем".</w:t>
      </w:r>
    </w:p>
    <w:p w:rsidR="003E4DA5" w:rsidRDefault="003E4DA5">
      <w:pPr>
        <w:pStyle w:val="ConsPlusNormal"/>
        <w:ind w:firstLine="540"/>
        <w:jc w:val="both"/>
      </w:pPr>
    </w:p>
    <w:p w:rsidR="003E4DA5" w:rsidRDefault="0059081E">
      <w:pPr>
        <w:pStyle w:val="ConsPlusNormal"/>
        <w:ind w:firstLine="540"/>
        <w:jc w:val="both"/>
      </w:pPr>
      <w:r>
        <w:t>8. Настоящий приказ вступает в силу на следующий день после опубликования.</w:t>
      </w:r>
    </w:p>
    <w:p w:rsidR="003E4DA5" w:rsidRDefault="003E4DA5">
      <w:pPr>
        <w:pStyle w:val="ConsPlusNormal"/>
        <w:ind w:firstLine="540"/>
        <w:jc w:val="both"/>
      </w:pPr>
    </w:p>
    <w:p w:rsidR="003E4DA5" w:rsidRDefault="0059081E">
      <w:pPr>
        <w:pStyle w:val="ConsPlusNormal"/>
        <w:jc w:val="right"/>
      </w:pPr>
      <w:r>
        <w:t>Первый заместитель председателя</w:t>
      </w:r>
    </w:p>
    <w:p w:rsidR="003E4DA5" w:rsidRDefault="0059081E">
      <w:pPr>
        <w:pStyle w:val="ConsPlusNormal"/>
        <w:jc w:val="right"/>
      </w:pPr>
      <w:r>
        <w:t>Государственного комитета</w:t>
      </w:r>
    </w:p>
    <w:p w:rsidR="003E4DA5" w:rsidRDefault="0059081E">
      <w:pPr>
        <w:pStyle w:val="ConsPlusNormal"/>
        <w:jc w:val="right"/>
      </w:pPr>
      <w:r>
        <w:t>И.ЛЕОНОВ</w:t>
      </w:r>
    </w:p>
    <w:p w:rsidR="003E4DA5" w:rsidRDefault="003E4DA5">
      <w:pPr>
        <w:pStyle w:val="ConsPlusNormal"/>
        <w:ind w:firstLine="540"/>
        <w:jc w:val="both"/>
      </w:pPr>
    </w:p>
    <w:p w:rsidR="003E4DA5" w:rsidRDefault="003E4DA5">
      <w:pPr>
        <w:pStyle w:val="ConsPlusNormal"/>
        <w:jc w:val="both"/>
      </w:pPr>
    </w:p>
    <w:p w:rsidR="003E4DA5" w:rsidRDefault="003E4DA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3E4DA5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081E" w:rsidRDefault="0059081E">
      <w:r>
        <w:separator/>
      </w:r>
    </w:p>
  </w:endnote>
  <w:endnote w:type="continuationSeparator" w:id="0">
    <w:p w:rsidR="0059081E" w:rsidRDefault="00590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DA5" w:rsidRDefault="003E4DA5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3E4DA5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3E4DA5" w:rsidRDefault="003E4DA5">
          <w:pPr>
            <w:pStyle w:val="ConsPlusNormal"/>
          </w:pPr>
        </w:p>
      </w:tc>
      <w:tc>
        <w:tcPr>
          <w:tcW w:w="1700" w:type="pct"/>
          <w:vAlign w:val="center"/>
        </w:tcPr>
        <w:p w:rsidR="003E4DA5" w:rsidRDefault="003E4DA5">
          <w:pPr>
            <w:pStyle w:val="ConsPlusNormal"/>
            <w:jc w:val="center"/>
          </w:pPr>
        </w:p>
      </w:tc>
      <w:tc>
        <w:tcPr>
          <w:tcW w:w="1650" w:type="pct"/>
          <w:vAlign w:val="center"/>
        </w:tcPr>
        <w:p w:rsidR="003E4DA5" w:rsidRDefault="003E4DA5">
          <w:pPr>
            <w:pStyle w:val="ConsPlusNormal"/>
            <w:jc w:val="right"/>
          </w:pPr>
        </w:p>
      </w:tc>
    </w:tr>
  </w:tbl>
  <w:p w:rsidR="003E4DA5" w:rsidRDefault="0059081E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DA5" w:rsidRDefault="003E4DA5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3E4DA5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3E4DA5" w:rsidRDefault="003E4DA5">
          <w:pPr>
            <w:pStyle w:val="ConsPlusNormal"/>
          </w:pPr>
        </w:p>
      </w:tc>
      <w:tc>
        <w:tcPr>
          <w:tcW w:w="1700" w:type="pct"/>
          <w:vAlign w:val="center"/>
        </w:tcPr>
        <w:p w:rsidR="003E4DA5" w:rsidRDefault="003E4DA5">
          <w:pPr>
            <w:pStyle w:val="ConsPlusNormal"/>
            <w:jc w:val="center"/>
          </w:pPr>
        </w:p>
      </w:tc>
      <w:tc>
        <w:tcPr>
          <w:tcW w:w="1650" w:type="pct"/>
          <w:vAlign w:val="center"/>
        </w:tcPr>
        <w:p w:rsidR="003E4DA5" w:rsidRDefault="003E4DA5">
          <w:pPr>
            <w:pStyle w:val="ConsPlusNormal"/>
            <w:jc w:val="right"/>
          </w:pPr>
        </w:p>
      </w:tc>
    </w:tr>
  </w:tbl>
  <w:p w:rsidR="003E4DA5" w:rsidRDefault="0059081E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081E" w:rsidRDefault="0059081E">
      <w:r>
        <w:separator/>
      </w:r>
    </w:p>
  </w:footnote>
  <w:footnote w:type="continuationSeparator" w:id="0">
    <w:p w:rsidR="0059081E" w:rsidRDefault="005908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3E4DA5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3E4DA5" w:rsidRDefault="003E4DA5">
          <w:pPr>
            <w:pStyle w:val="ConsPlusNormal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:rsidR="003E4DA5" w:rsidRDefault="003E4DA5">
          <w:pPr>
            <w:pStyle w:val="ConsPlusNormal"/>
            <w:jc w:val="right"/>
            <w:rPr>
              <w:rFonts w:ascii="Tahoma" w:hAnsi="Tahoma" w:cs="Tahoma"/>
            </w:rPr>
          </w:pPr>
        </w:p>
      </w:tc>
    </w:tr>
  </w:tbl>
  <w:p w:rsidR="003E4DA5" w:rsidRDefault="003E4DA5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3E4DA5" w:rsidRDefault="003E4DA5">
    <w:pPr>
      <w:pStyle w:val="ConsPlusNormal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3E4DA5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3E4DA5" w:rsidRDefault="003E4DA5">
          <w:pPr>
            <w:pStyle w:val="ConsPlusNormal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:rsidR="003E4DA5" w:rsidRDefault="003E4DA5">
          <w:pPr>
            <w:pStyle w:val="ConsPlusNormal"/>
            <w:jc w:val="right"/>
            <w:rPr>
              <w:rFonts w:ascii="Tahoma" w:hAnsi="Tahoma" w:cs="Tahoma"/>
            </w:rPr>
          </w:pPr>
        </w:p>
      </w:tc>
    </w:tr>
  </w:tbl>
  <w:p w:rsidR="003E4DA5" w:rsidRDefault="003E4DA5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3E4DA5" w:rsidRDefault="003E4DA5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4DA5"/>
    <w:rsid w:val="003E4DA5"/>
    <w:rsid w:val="0059081E"/>
    <w:rsid w:val="00C8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C83E7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3E7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83E7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83E70"/>
  </w:style>
  <w:style w:type="paragraph" w:styleId="a7">
    <w:name w:val="footer"/>
    <w:basedOn w:val="a"/>
    <w:link w:val="a8"/>
    <w:uiPriority w:val="99"/>
    <w:unhideWhenUsed/>
    <w:rsid w:val="00C83E7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83E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3528&amp;date=15.05.2026&amp;dst=18&amp;field=134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11709&amp;date=15.05.2026&amp;dst=100147&amp;field=134" TargetMode="External"/><Relationship Id="rId12" Type="http://schemas.openxmlformats.org/officeDocument/2006/relationships/hyperlink" Target="https://login.consultant.ru/link/?req=doc&amp;base=RLAW509&amp;n=107862&amp;date=15.05.2026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509&amp;n=78448&amp;date=15.05.2026&amp;dst=101947&amp;field=134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login.consultant.ru/link/?req=doc&amp;base=RLAW509&amp;n=122207&amp;date=15.05.2026&amp;dst=100547&amp;fie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509&amp;n=104190&amp;date=15.05.2026&amp;dst=100281&amp;field=134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1086</Words>
  <Characters>6194</Characters>
  <Application>Microsoft Office Word</Application>
  <DocSecurity>0</DocSecurity>
  <Lines>51</Lines>
  <Paragraphs>14</Paragraphs>
  <ScaleCrop>false</ScaleCrop>
  <Company>КонсультантПлюс Версия 4025.00.50</Company>
  <LinksUpToDate>false</LinksUpToDate>
  <CharactersWithSpaces>7266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Государственного комитета по ценам и тарифам Республики Крым от 31.03.2026 N 12/3
"Об установлении тарифов на перевозку пассажиров и багажа автомобильным и наземным электрическим транспортом по внутриобластным (межмуниципальным) маршрутам регулярных перевозок на территории Республики Крым и межобластным (смежным межрегиональным) маршрутам регулярных перевозок между Республикой Крым и городом федерального значения Севастополем"</dc:title>
  <cp:lastModifiedBy>Черникова Оксана</cp:lastModifiedBy>
  <cp:revision>2</cp:revision>
  <dcterms:created xsi:type="dcterms:W3CDTF">2026-05-15T05:55:00Z</dcterms:created>
  <dcterms:modified xsi:type="dcterms:W3CDTF">2026-05-15T05:55:00Z</dcterms:modified>
</cp:coreProperties>
</file>